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B9DCF" w14:textId="77777777" w:rsidR="000C69D4" w:rsidRDefault="000C69D4" w:rsidP="005E12FB">
      <w:pPr>
        <w:ind w:firstLine="720"/>
      </w:pPr>
    </w:p>
    <w:p w14:paraId="3A11BE14" w14:textId="77777777" w:rsidR="000C69D4" w:rsidRDefault="000C69D4" w:rsidP="005E12FB">
      <w:pPr>
        <w:ind w:firstLine="720"/>
      </w:pPr>
    </w:p>
    <w:p w14:paraId="55B5E1BA" w14:textId="77777777" w:rsidR="000C69D4" w:rsidRDefault="000C69D4" w:rsidP="005E12FB">
      <w:pPr>
        <w:ind w:firstLine="720"/>
      </w:pPr>
    </w:p>
    <w:p w14:paraId="3DA17BF4" w14:textId="77777777" w:rsidR="000C69D4" w:rsidRDefault="000C69D4" w:rsidP="005E12FB">
      <w:pPr>
        <w:ind w:firstLine="720"/>
      </w:pPr>
    </w:p>
    <w:p w14:paraId="771D223E" w14:textId="77777777" w:rsidR="000C69D4" w:rsidRDefault="000C69D4" w:rsidP="005E12FB">
      <w:pPr>
        <w:ind w:firstLine="720"/>
      </w:pPr>
    </w:p>
    <w:p w14:paraId="33B7A63A" w14:textId="77777777" w:rsidR="000C69D4" w:rsidRDefault="000C69D4" w:rsidP="005E12FB">
      <w:pPr>
        <w:ind w:firstLine="720"/>
      </w:pPr>
    </w:p>
    <w:p w14:paraId="2770C2BB" w14:textId="77777777" w:rsidR="000C69D4" w:rsidRDefault="000C69D4" w:rsidP="005E12FB">
      <w:pPr>
        <w:ind w:firstLine="720"/>
      </w:pPr>
    </w:p>
    <w:p w14:paraId="2BEB5A99" w14:textId="77777777" w:rsidR="000C69D4" w:rsidRDefault="000C69D4" w:rsidP="000C69D4">
      <w:pPr>
        <w:ind w:firstLine="720"/>
        <w:jc w:val="center"/>
      </w:pPr>
    </w:p>
    <w:p w14:paraId="7EFF712D" w14:textId="77777777" w:rsidR="000C69D4" w:rsidRDefault="000C69D4" w:rsidP="000C69D4">
      <w:pPr>
        <w:ind w:firstLine="720"/>
        <w:jc w:val="center"/>
      </w:pPr>
      <w:r>
        <w:t xml:space="preserve">Gabriel </w:t>
      </w:r>
      <w:proofErr w:type="spellStart"/>
      <w:r>
        <w:t>Ozorco’s</w:t>
      </w:r>
      <w:proofErr w:type="spellEnd"/>
      <w:r>
        <w:t xml:space="preserve"> Eco-Art</w:t>
      </w:r>
    </w:p>
    <w:p w14:paraId="28A5C422" w14:textId="77777777" w:rsidR="000C69D4" w:rsidRDefault="000C69D4" w:rsidP="000C69D4">
      <w:pPr>
        <w:ind w:firstLine="720"/>
        <w:jc w:val="center"/>
      </w:pPr>
      <w:r>
        <w:t>Liz Burghart</w:t>
      </w:r>
    </w:p>
    <w:p w14:paraId="7A621EB2" w14:textId="77777777" w:rsidR="00D4547F" w:rsidRDefault="00D4547F" w:rsidP="000C69D4">
      <w:pPr>
        <w:ind w:firstLine="720"/>
        <w:jc w:val="center"/>
      </w:pPr>
    </w:p>
    <w:p w14:paraId="21408468" w14:textId="77777777" w:rsidR="00D4547F" w:rsidRDefault="00D4547F" w:rsidP="000C69D4">
      <w:pPr>
        <w:ind w:firstLine="720"/>
        <w:jc w:val="center"/>
      </w:pPr>
    </w:p>
    <w:p w14:paraId="4324596E" w14:textId="77777777" w:rsidR="00D4547F" w:rsidRDefault="00D4547F" w:rsidP="000C69D4">
      <w:pPr>
        <w:ind w:firstLine="720"/>
        <w:jc w:val="center"/>
      </w:pPr>
    </w:p>
    <w:p w14:paraId="6487AE05" w14:textId="77777777" w:rsidR="00D4547F" w:rsidRDefault="00D4547F" w:rsidP="000C69D4">
      <w:pPr>
        <w:ind w:firstLine="720"/>
        <w:jc w:val="center"/>
      </w:pPr>
    </w:p>
    <w:p w14:paraId="442BE695" w14:textId="77777777" w:rsidR="00D4547F" w:rsidRDefault="00D4547F" w:rsidP="000C69D4">
      <w:pPr>
        <w:ind w:firstLine="720"/>
        <w:jc w:val="center"/>
      </w:pPr>
    </w:p>
    <w:p w14:paraId="6339CA21" w14:textId="77777777" w:rsidR="00D4547F" w:rsidRDefault="00D4547F" w:rsidP="000C69D4">
      <w:pPr>
        <w:ind w:firstLine="720"/>
        <w:jc w:val="center"/>
      </w:pPr>
    </w:p>
    <w:p w14:paraId="3B0C3253" w14:textId="77777777" w:rsidR="00D4547F" w:rsidRDefault="00D4547F" w:rsidP="000C69D4">
      <w:pPr>
        <w:ind w:firstLine="720"/>
        <w:jc w:val="center"/>
      </w:pPr>
    </w:p>
    <w:p w14:paraId="5DF367ED" w14:textId="77777777" w:rsidR="00D4547F" w:rsidRDefault="00D4547F" w:rsidP="000C69D4">
      <w:pPr>
        <w:ind w:firstLine="720"/>
        <w:jc w:val="center"/>
      </w:pPr>
    </w:p>
    <w:p w14:paraId="5DE6DDC4" w14:textId="77777777" w:rsidR="00D4547F" w:rsidRDefault="00D4547F" w:rsidP="000C69D4">
      <w:pPr>
        <w:ind w:firstLine="720"/>
        <w:jc w:val="center"/>
      </w:pPr>
    </w:p>
    <w:p w14:paraId="7CD68CE7" w14:textId="77777777" w:rsidR="00D4547F" w:rsidRDefault="00D4547F" w:rsidP="000C69D4">
      <w:pPr>
        <w:ind w:firstLine="720"/>
        <w:jc w:val="center"/>
      </w:pPr>
    </w:p>
    <w:p w14:paraId="4DE87EEA" w14:textId="77777777" w:rsidR="00D4547F" w:rsidRDefault="00D4547F" w:rsidP="000C69D4">
      <w:pPr>
        <w:ind w:firstLine="720"/>
        <w:jc w:val="center"/>
      </w:pPr>
      <w:r>
        <w:t>Professor Bergman</w:t>
      </w:r>
    </w:p>
    <w:p w14:paraId="6B59C0BB" w14:textId="77777777" w:rsidR="00D4547F" w:rsidRDefault="00D4547F" w:rsidP="000C69D4">
      <w:pPr>
        <w:ind w:firstLine="720"/>
        <w:jc w:val="center"/>
      </w:pPr>
      <w:r>
        <w:t>Sustainable Systems</w:t>
      </w:r>
    </w:p>
    <w:p w14:paraId="6D43AB16" w14:textId="77777777" w:rsidR="000C69D4" w:rsidRDefault="00D4547F" w:rsidP="00D4547F">
      <w:pPr>
        <w:ind w:firstLine="720"/>
        <w:jc w:val="center"/>
      </w:pPr>
      <w:r>
        <w:t>4 September 2018</w:t>
      </w:r>
    </w:p>
    <w:p w14:paraId="58074D39" w14:textId="77777777" w:rsidR="000C69D4" w:rsidRDefault="000C69D4" w:rsidP="005E12FB">
      <w:pPr>
        <w:ind w:firstLine="720"/>
      </w:pPr>
    </w:p>
    <w:p w14:paraId="2B2A62A5" w14:textId="77777777" w:rsidR="00E94641" w:rsidRDefault="005E12FB" w:rsidP="005E12FB">
      <w:pPr>
        <w:ind w:firstLine="720"/>
      </w:pPr>
      <w:r>
        <w:t xml:space="preserve">Gabriel Orozco’s </w:t>
      </w:r>
      <w:r w:rsidRPr="005E12FB">
        <w:rPr>
          <w:i/>
        </w:rPr>
        <w:t>Astroturf Constellation</w:t>
      </w:r>
      <w:r>
        <w:t xml:space="preserve"> is a collection of found objects gathered from a playing field. This piece was created for the Deutsche Guggenheim, Berlin in 2012. It is comprised of an array of 1,188 coins, glass, sneakers, soccer balls, metal, candy wrappers, chewing gum, thread balls, paper, and many more pieces of debris collected from Pier 40 in New York City near his home. These objects are arranged by material, color, size, and other criteria, as well as matched with 12 grids of photographs of the objects printed on a larger than life scale, and a 13</w:t>
      </w:r>
      <w:r w:rsidRPr="005E12FB">
        <w:rPr>
          <w:vertAlign w:val="superscript"/>
        </w:rPr>
        <w:t>th</w:t>
      </w:r>
      <w:r>
        <w:t xml:space="preserve"> grid to document the landscape from which the items were found. </w:t>
      </w:r>
    </w:p>
    <w:p w14:paraId="14170CBD" w14:textId="77777777" w:rsidR="005E12FB" w:rsidRDefault="005E12FB" w:rsidP="005E12FB">
      <w:pPr>
        <w:ind w:firstLine="720"/>
      </w:pPr>
      <w:r>
        <w:t xml:space="preserve">While playing on this pier, he began to notice all the garbage being left behind and felt inspired to create this piece. This provocative and uniquely inspired work </w:t>
      </w:r>
      <w:r w:rsidR="000C69D4">
        <w:t xml:space="preserve">is visually appealing yet equally effective. </w:t>
      </w:r>
      <w:r w:rsidR="00076AF6">
        <w:t>Throughout all of O</w:t>
      </w:r>
      <w:r w:rsidR="00E56BFF">
        <w:t>rozco</w:t>
      </w:r>
      <w:r w:rsidR="00076AF6">
        <w:t>’</w:t>
      </w:r>
      <w:r w:rsidR="00E56BFF">
        <w:t xml:space="preserve">s work, his main theme is the relationship of human beings to everyday objects. </w:t>
      </w:r>
      <w:proofErr w:type="spellStart"/>
      <w:r w:rsidR="00E56BFF">
        <w:rPr>
          <w:i/>
        </w:rPr>
        <w:t>Sandstars</w:t>
      </w:r>
      <w:proofErr w:type="spellEnd"/>
      <w:r w:rsidR="00E56BFF">
        <w:t xml:space="preserve"> is another large-scale piece of his created by found objects in a similar manner to </w:t>
      </w:r>
      <w:r w:rsidR="00E56BFF" w:rsidRPr="00E56BFF">
        <w:rPr>
          <w:i/>
        </w:rPr>
        <w:t>Astroturf Constellation</w:t>
      </w:r>
      <w:r w:rsidR="00E56BFF">
        <w:t xml:space="preserve">. The site of </w:t>
      </w:r>
      <w:proofErr w:type="spellStart"/>
      <w:r w:rsidR="00E56BFF">
        <w:rPr>
          <w:i/>
        </w:rPr>
        <w:t>Sandstars</w:t>
      </w:r>
      <w:proofErr w:type="spellEnd"/>
      <w:r w:rsidR="003F0031">
        <w:t xml:space="preserve"> was a</w:t>
      </w:r>
      <w:r w:rsidR="00E56BFF">
        <w:t xml:space="preserve"> nature preserve in Mexico, near where </w:t>
      </w:r>
      <w:r w:rsidR="003F0031">
        <w:t>the</w:t>
      </w:r>
      <w:r w:rsidR="00E56BFF">
        <w:t xml:space="preserve"> artist is originally from, where whales go to mate and later to die. He and a group collected nearly 1,200 objects since</w:t>
      </w:r>
      <w:r w:rsidR="003F0031">
        <w:t xml:space="preserve"> the beach is not regularly cleaned. Objects include glass bottles, light bulbs, tennis balls, paper rolls, and so much more.</w:t>
      </w:r>
    </w:p>
    <w:p w14:paraId="53507C5C" w14:textId="77777777" w:rsidR="00E56BFF" w:rsidRDefault="003F0031" w:rsidP="003F0031">
      <w:pPr>
        <w:ind w:firstLine="720"/>
      </w:pPr>
      <w:r>
        <w:t xml:space="preserve">At first glance, both parts of these creative pieces, the viewer clearly sees how large of an issue littering and waste management is. Orozco’s work can do the planet and the human race a favor by bringing attention to an often-overlooked issue and promote a more conscious way of living. To keep this interesting, the artist has provided little information regarding his inspiration or reason for creating the art yet leaves it up the viewer to decide what they think the purpose of the piece is. Personally, I think these pieces are a bold statement of how the little things can add up and be so destructive right under our noses. Most don’t notice until the problem is right in </w:t>
      </w:r>
      <w:r>
        <w:lastRenderedPageBreak/>
        <w:t xml:space="preserve">front of our faces, which is what Orozco does with the larger-than life photographs against a very minimal white background. </w:t>
      </w:r>
    </w:p>
    <w:p w14:paraId="51BFBD1F" w14:textId="77777777" w:rsidR="003F0031" w:rsidRDefault="003F0031" w:rsidP="003F0031">
      <w:pPr>
        <w:ind w:firstLine="720"/>
      </w:pPr>
      <w:bookmarkStart w:id="0" w:name="_GoBack"/>
      <w:bookmarkEnd w:id="0"/>
    </w:p>
    <w:p w14:paraId="43C73716" w14:textId="77777777" w:rsidR="003F0031" w:rsidRPr="003F0031" w:rsidRDefault="003F0031" w:rsidP="003F0031">
      <w:pPr>
        <w:spacing w:line="240" w:lineRule="auto"/>
        <w:rPr>
          <w:rFonts w:ascii="Times New Roman" w:eastAsia="Times New Roman" w:hAnsi="Times New Roman"/>
        </w:rPr>
      </w:pPr>
      <w:r w:rsidRPr="003F0031">
        <w:rPr>
          <w:rFonts w:ascii="Times New Roman" w:eastAsia="Times New Roman" w:hAnsi="Times New Roman"/>
        </w:rPr>
        <w:fldChar w:fldCharType="begin"/>
      </w:r>
      <w:r w:rsidRPr="003F0031">
        <w:rPr>
          <w:rFonts w:ascii="Times New Roman" w:eastAsia="Times New Roman" w:hAnsi="Times New Roman"/>
        </w:rPr>
        <w:instrText xml:space="preserve"> INCLUDEPICTURE "/var/folders/85/cyw2hkr974b505_t_jnwdp780000gn/T/com.microsoft.Word/WebArchiveCopyPasteTempFiles/2012.119.13_web-1.jpg?w=870" \* MERGEFORMATINET </w:instrText>
      </w:r>
      <w:r w:rsidRPr="003F0031">
        <w:rPr>
          <w:rFonts w:ascii="Times New Roman" w:eastAsia="Times New Roman" w:hAnsi="Times New Roman"/>
        </w:rPr>
        <w:fldChar w:fldCharType="separate"/>
      </w:r>
      <w:r w:rsidRPr="003F0031">
        <w:rPr>
          <w:rFonts w:ascii="Times New Roman" w:eastAsia="Times New Roman" w:hAnsi="Times New Roman"/>
          <w:noProof/>
        </w:rPr>
        <w:drawing>
          <wp:inline distT="0" distB="0" distL="0" distR="0" wp14:anchorId="5A82A283" wp14:editId="60A174AC">
            <wp:extent cx="4483100" cy="3676046"/>
            <wp:effectExtent l="0" t="0" r="0" b="0"/>
            <wp:docPr id="1" name="Picture 1" descr="Image result for astroturf conste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roturf constell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8122" cy="3680164"/>
                    </a:xfrm>
                    <a:prstGeom prst="rect">
                      <a:avLst/>
                    </a:prstGeom>
                    <a:noFill/>
                    <a:ln>
                      <a:noFill/>
                    </a:ln>
                  </pic:spPr>
                </pic:pic>
              </a:graphicData>
            </a:graphic>
          </wp:inline>
        </w:drawing>
      </w:r>
      <w:r w:rsidRPr="003F0031">
        <w:rPr>
          <w:rFonts w:ascii="Times New Roman" w:eastAsia="Times New Roman" w:hAnsi="Times New Roman"/>
        </w:rPr>
        <w:fldChar w:fldCharType="end"/>
      </w:r>
    </w:p>
    <w:p w14:paraId="4C992540" w14:textId="77777777" w:rsidR="003F0031" w:rsidRPr="003F0031" w:rsidRDefault="003F0031" w:rsidP="003F0031">
      <w:pPr>
        <w:spacing w:line="240" w:lineRule="auto"/>
        <w:rPr>
          <w:rFonts w:ascii="Times New Roman" w:eastAsia="Times New Roman" w:hAnsi="Times New Roman"/>
        </w:rPr>
      </w:pPr>
      <w:r w:rsidRPr="003F0031">
        <w:rPr>
          <w:rFonts w:ascii="Times New Roman" w:eastAsia="Times New Roman" w:hAnsi="Times New Roman"/>
        </w:rPr>
        <w:fldChar w:fldCharType="begin"/>
      </w:r>
      <w:r w:rsidRPr="003F0031">
        <w:rPr>
          <w:rFonts w:ascii="Times New Roman" w:eastAsia="Times New Roman" w:hAnsi="Times New Roman"/>
        </w:rPr>
        <w:instrText xml:space="preserve"> INCLUDEPICTURE "https://i0.wp.com/www.guggenheim.org/wp-content/uploads/2012/01/2012.204.1-29_web-1.jpg?w=870&amp;zoom=2" \* MERGEFORMATINET </w:instrText>
      </w:r>
      <w:r w:rsidRPr="003F0031">
        <w:rPr>
          <w:rFonts w:ascii="Times New Roman" w:eastAsia="Times New Roman" w:hAnsi="Times New Roman"/>
        </w:rPr>
        <w:fldChar w:fldCharType="separate"/>
      </w:r>
      <w:r w:rsidRPr="003F0031">
        <w:rPr>
          <w:rFonts w:ascii="Times New Roman" w:eastAsia="Times New Roman" w:hAnsi="Times New Roman"/>
          <w:noProof/>
        </w:rPr>
        <w:drawing>
          <wp:inline distT="0" distB="0" distL="0" distR="0" wp14:anchorId="2D05D8B5" wp14:editId="545752A6">
            <wp:extent cx="4483100" cy="3359931"/>
            <wp:effectExtent l="0" t="0" r="0" b="5715"/>
            <wp:docPr id="2" name="Picture 2" descr="Gabriel Orozco, Astroturf Constellation, 2012. 1,188 found objects, including plastic, glass, paper, metal, and other materials, dimensions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riel Orozco, Astroturf Constellation, 2012. 1,188 found objects, including plastic, glass, paper, metal, and other materials, dimensions vari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3158" cy="3367469"/>
                    </a:xfrm>
                    <a:prstGeom prst="rect">
                      <a:avLst/>
                    </a:prstGeom>
                    <a:noFill/>
                    <a:ln>
                      <a:noFill/>
                    </a:ln>
                  </pic:spPr>
                </pic:pic>
              </a:graphicData>
            </a:graphic>
          </wp:inline>
        </w:drawing>
      </w:r>
      <w:r w:rsidRPr="003F0031">
        <w:rPr>
          <w:rFonts w:ascii="Times New Roman" w:eastAsia="Times New Roman" w:hAnsi="Times New Roman"/>
        </w:rPr>
        <w:fldChar w:fldCharType="end"/>
      </w:r>
    </w:p>
    <w:p w14:paraId="2A36F56C" w14:textId="77777777" w:rsidR="003F0031" w:rsidRPr="003F0031" w:rsidRDefault="003F0031" w:rsidP="003F0031">
      <w:pPr>
        <w:spacing w:line="240" w:lineRule="auto"/>
        <w:rPr>
          <w:rFonts w:ascii="Times New Roman" w:eastAsia="Times New Roman" w:hAnsi="Times New Roman"/>
        </w:rPr>
      </w:pPr>
      <w:r w:rsidRPr="003F0031">
        <w:rPr>
          <w:rFonts w:ascii="Times New Roman" w:eastAsia="Times New Roman" w:hAnsi="Times New Roman"/>
        </w:rPr>
        <w:lastRenderedPageBreak/>
        <w:fldChar w:fldCharType="begin"/>
      </w:r>
      <w:r w:rsidRPr="003F0031">
        <w:rPr>
          <w:rFonts w:ascii="Times New Roman" w:eastAsia="Times New Roman" w:hAnsi="Times New Roman"/>
        </w:rPr>
        <w:instrText xml:space="preserve"> INCLUDEPICTURE "https://i0.wp.com/www.guggenheim.org/wp-content/uploads/2012/01/2012.2013.1-12_ph_web-1.jpg?w=870&amp;zoom=2" \* MERGEFORMATINET </w:instrText>
      </w:r>
      <w:r w:rsidRPr="003F0031">
        <w:rPr>
          <w:rFonts w:ascii="Times New Roman" w:eastAsia="Times New Roman" w:hAnsi="Times New Roman"/>
        </w:rPr>
        <w:fldChar w:fldCharType="separate"/>
      </w:r>
      <w:r w:rsidRPr="003F0031">
        <w:rPr>
          <w:rFonts w:ascii="Times New Roman" w:eastAsia="Times New Roman" w:hAnsi="Times New Roman"/>
          <w:noProof/>
        </w:rPr>
        <w:drawing>
          <wp:inline distT="0" distB="0" distL="0" distR="0" wp14:anchorId="350A7B4E" wp14:editId="6E29205F">
            <wp:extent cx="4495800" cy="3596640"/>
            <wp:effectExtent l="0" t="0" r="0" b="0"/>
            <wp:docPr id="3" name="Picture 3" descr="Gabriel Orozco, Sandstars, 2012. , dimensions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riel Orozco, Sandstars, 2012. , dimensions vari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3596640"/>
                    </a:xfrm>
                    <a:prstGeom prst="rect">
                      <a:avLst/>
                    </a:prstGeom>
                    <a:noFill/>
                    <a:ln>
                      <a:noFill/>
                    </a:ln>
                  </pic:spPr>
                </pic:pic>
              </a:graphicData>
            </a:graphic>
          </wp:inline>
        </w:drawing>
      </w:r>
      <w:r w:rsidRPr="003F0031">
        <w:rPr>
          <w:rFonts w:ascii="Times New Roman" w:eastAsia="Times New Roman" w:hAnsi="Times New Roman"/>
        </w:rPr>
        <w:fldChar w:fldCharType="end"/>
      </w:r>
    </w:p>
    <w:p w14:paraId="1971FCAA" w14:textId="77777777" w:rsidR="003F0031" w:rsidRDefault="003F0031" w:rsidP="003F0031">
      <w:pPr>
        <w:ind w:firstLine="720"/>
      </w:pPr>
    </w:p>
    <w:p w14:paraId="44F6C3B9" w14:textId="77777777" w:rsidR="003F0031" w:rsidRDefault="003F0031" w:rsidP="003F0031">
      <w:pPr>
        <w:ind w:firstLine="720"/>
      </w:pPr>
    </w:p>
    <w:p w14:paraId="49BF725D" w14:textId="77777777" w:rsidR="003F0031" w:rsidRDefault="003F0031" w:rsidP="003F0031">
      <w:pPr>
        <w:ind w:firstLine="720"/>
      </w:pPr>
    </w:p>
    <w:p w14:paraId="509331AD" w14:textId="77777777" w:rsidR="003F0031" w:rsidRDefault="003F0031" w:rsidP="003F0031">
      <w:pPr>
        <w:ind w:firstLine="720"/>
      </w:pPr>
    </w:p>
    <w:p w14:paraId="39E59629" w14:textId="77777777" w:rsidR="003F0031" w:rsidRDefault="003F0031" w:rsidP="003F0031">
      <w:pPr>
        <w:ind w:firstLine="720"/>
      </w:pPr>
    </w:p>
    <w:p w14:paraId="37BE7458" w14:textId="77777777" w:rsidR="003F0031" w:rsidRDefault="003F0031" w:rsidP="003F0031">
      <w:pPr>
        <w:ind w:firstLine="720"/>
      </w:pPr>
    </w:p>
    <w:p w14:paraId="20821875" w14:textId="77777777" w:rsidR="003F0031" w:rsidRDefault="003F0031" w:rsidP="003F0031">
      <w:pPr>
        <w:ind w:firstLine="720"/>
      </w:pPr>
    </w:p>
    <w:p w14:paraId="39F0F4BB" w14:textId="77777777" w:rsidR="003F0031" w:rsidRDefault="003F0031" w:rsidP="003F0031">
      <w:pPr>
        <w:ind w:firstLine="720"/>
      </w:pPr>
    </w:p>
    <w:p w14:paraId="6BE9748F" w14:textId="77777777" w:rsidR="003F0031" w:rsidRDefault="003F0031" w:rsidP="003F0031">
      <w:pPr>
        <w:ind w:firstLine="720"/>
      </w:pPr>
    </w:p>
    <w:p w14:paraId="76298EDA" w14:textId="77777777" w:rsidR="003F0031" w:rsidRDefault="003F0031" w:rsidP="003F0031">
      <w:pPr>
        <w:ind w:firstLine="720"/>
      </w:pPr>
    </w:p>
    <w:p w14:paraId="335A399B" w14:textId="77777777" w:rsidR="003F0031" w:rsidRDefault="003F0031" w:rsidP="003F0031">
      <w:pPr>
        <w:ind w:firstLine="720"/>
      </w:pPr>
    </w:p>
    <w:p w14:paraId="2760C541" w14:textId="77777777" w:rsidR="003F0031" w:rsidRDefault="003F0031" w:rsidP="003F0031">
      <w:pPr>
        <w:ind w:firstLine="720"/>
      </w:pPr>
    </w:p>
    <w:p w14:paraId="467C0F34" w14:textId="77777777" w:rsidR="003F0031" w:rsidRDefault="003F0031" w:rsidP="003F0031">
      <w:pPr>
        <w:ind w:firstLine="720"/>
      </w:pPr>
    </w:p>
    <w:p w14:paraId="20600766" w14:textId="77777777" w:rsidR="00E56BFF" w:rsidRDefault="00E56BFF" w:rsidP="005E12FB">
      <w:pPr>
        <w:ind w:firstLine="720"/>
      </w:pPr>
      <w:r>
        <w:lastRenderedPageBreak/>
        <w:t>Sources</w:t>
      </w:r>
    </w:p>
    <w:p w14:paraId="1F088ECD" w14:textId="77777777" w:rsidR="00E56BFF" w:rsidRDefault="00E56BFF" w:rsidP="005E12FB">
      <w:pPr>
        <w:ind w:firstLine="720"/>
      </w:pPr>
    </w:p>
    <w:p w14:paraId="265B1189" w14:textId="77777777" w:rsidR="00E56BFF" w:rsidRDefault="00E56BFF" w:rsidP="005E12FB">
      <w:pPr>
        <w:ind w:firstLine="720"/>
      </w:pPr>
      <w:hyperlink r:id="rId10" w:history="1">
        <w:r w:rsidRPr="00700C11">
          <w:rPr>
            <w:rStyle w:val="Hyperlink"/>
          </w:rPr>
          <w:t>https://www.guggenheim.org/audio/track/gabriel-orozco-astroturf-constellation-2012</w:t>
        </w:r>
      </w:hyperlink>
    </w:p>
    <w:p w14:paraId="0EBC7E0E" w14:textId="77777777" w:rsidR="00E56BFF" w:rsidRDefault="00E56BFF" w:rsidP="005E12FB">
      <w:pPr>
        <w:ind w:firstLine="720"/>
      </w:pPr>
    </w:p>
    <w:p w14:paraId="703C84EC" w14:textId="77777777" w:rsidR="00E56BFF" w:rsidRDefault="00E56BFF" w:rsidP="005E12FB">
      <w:pPr>
        <w:ind w:firstLine="720"/>
      </w:pPr>
      <w:hyperlink r:id="rId11" w:history="1">
        <w:r w:rsidRPr="00700C11">
          <w:rPr>
            <w:rStyle w:val="Hyperlink"/>
          </w:rPr>
          <w:t>http://exhibitions.guggenheim.org/storylines/gabriel-orozco?index=2</w:t>
        </w:r>
      </w:hyperlink>
    </w:p>
    <w:p w14:paraId="5CC44785" w14:textId="77777777" w:rsidR="003F0031" w:rsidRDefault="003F0031" w:rsidP="005E12FB">
      <w:pPr>
        <w:ind w:firstLine="720"/>
      </w:pPr>
    </w:p>
    <w:p w14:paraId="70F8A7D5" w14:textId="77777777" w:rsidR="003F0031" w:rsidRDefault="003F0031" w:rsidP="005E12FB">
      <w:pPr>
        <w:ind w:firstLine="720"/>
      </w:pPr>
      <w:hyperlink r:id="rId12" w:history="1">
        <w:r w:rsidRPr="00700C11">
          <w:rPr>
            <w:rStyle w:val="Hyperlink"/>
          </w:rPr>
          <w:t>https://www.nytimes.com/2012/11/16/arts/design/gabriel-orozco-asterisms-at-the-guggenheim.html</w:t>
        </w:r>
      </w:hyperlink>
    </w:p>
    <w:p w14:paraId="0E4B9383" w14:textId="77777777" w:rsidR="003F0031" w:rsidRDefault="003F0031" w:rsidP="005E12FB">
      <w:pPr>
        <w:ind w:firstLine="720"/>
      </w:pPr>
    </w:p>
    <w:p w14:paraId="0466C942" w14:textId="77777777" w:rsidR="003F0031" w:rsidRDefault="003F0031" w:rsidP="005E12FB">
      <w:pPr>
        <w:ind w:firstLine="720"/>
      </w:pPr>
      <w:hyperlink r:id="rId13" w:history="1">
        <w:r w:rsidRPr="00700C11">
          <w:rPr>
            <w:rStyle w:val="Hyperlink"/>
          </w:rPr>
          <w:t>https://www.guggenheim.org/artwork/30591</w:t>
        </w:r>
      </w:hyperlink>
    </w:p>
    <w:p w14:paraId="76439315" w14:textId="77777777" w:rsidR="003F0031" w:rsidRDefault="003F0031" w:rsidP="005E12FB">
      <w:pPr>
        <w:ind w:firstLine="720"/>
      </w:pPr>
    </w:p>
    <w:p w14:paraId="196E8FFB" w14:textId="77777777" w:rsidR="003F0031" w:rsidRDefault="003F0031" w:rsidP="005E12FB">
      <w:pPr>
        <w:ind w:firstLine="720"/>
      </w:pPr>
      <w:hyperlink r:id="rId14" w:history="1">
        <w:r w:rsidRPr="00700C11">
          <w:rPr>
            <w:rStyle w:val="Hyperlink"/>
          </w:rPr>
          <w:t>https://www.guggenheim.org/artwork/31365</w:t>
        </w:r>
      </w:hyperlink>
    </w:p>
    <w:p w14:paraId="419653B2" w14:textId="77777777" w:rsidR="003F0031" w:rsidRDefault="003F0031" w:rsidP="005E12FB">
      <w:pPr>
        <w:ind w:firstLine="720"/>
      </w:pPr>
    </w:p>
    <w:p w14:paraId="3F15A064" w14:textId="77777777" w:rsidR="003F0031" w:rsidRDefault="003F0031" w:rsidP="005E12FB">
      <w:pPr>
        <w:ind w:firstLine="720"/>
      </w:pPr>
    </w:p>
    <w:p w14:paraId="3BB6F62B" w14:textId="77777777" w:rsidR="003F0031" w:rsidRDefault="003F0031" w:rsidP="005E12FB">
      <w:pPr>
        <w:ind w:firstLine="720"/>
      </w:pPr>
    </w:p>
    <w:p w14:paraId="750EA14A" w14:textId="77777777" w:rsidR="00E56BFF" w:rsidRDefault="00E56BFF" w:rsidP="005E12FB">
      <w:pPr>
        <w:ind w:firstLine="720"/>
      </w:pPr>
    </w:p>
    <w:p w14:paraId="4D4E93A3" w14:textId="77777777" w:rsidR="00E56BFF" w:rsidRPr="00E56BFF" w:rsidRDefault="00E56BFF" w:rsidP="005E12FB">
      <w:pPr>
        <w:ind w:firstLine="720"/>
      </w:pPr>
    </w:p>
    <w:sectPr w:rsidR="00E56BFF" w:rsidRPr="00E56BFF" w:rsidSect="00D4547F">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3E67" w14:textId="77777777" w:rsidR="00D4547F" w:rsidRDefault="00D4547F" w:rsidP="00D4547F">
      <w:pPr>
        <w:spacing w:line="240" w:lineRule="auto"/>
      </w:pPr>
      <w:r>
        <w:separator/>
      </w:r>
    </w:p>
  </w:endnote>
  <w:endnote w:type="continuationSeparator" w:id="0">
    <w:p w14:paraId="1E937384" w14:textId="77777777" w:rsidR="00D4547F" w:rsidRDefault="00D4547F" w:rsidP="00D45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2FCF8" w14:textId="77777777" w:rsidR="00D4547F" w:rsidRDefault="00D4547F" w:rsidP="00D4547F">
      <w:pPr>
        <w:spacing w:line="240" w:lineRule="auto"/>
      </w:pPr>
      <w:r>
        <w:separator/>
      </w:r>
    </w:p>
  </w:footnote>
  <w:footnote w:type="continuationSeparator" w:id="0">
    <w:p w14:paraId="570C9899" w14:textId="77777777" w:rsidR="00D4547F" w:rsidRDefault="00D4547F" w:rsidP="00D45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544324"/>
      <w:docPartObj>
        <w:docPartGallery w:val="Page Numbers (Top of Page)"/>
        <w:docPartUnique/>
      </w:docPartObj>
    </w:sdtPr>
    <w:sdtContent>
      <w:p w14:paraId="72E986DB" w14:textId="77777777" w:rsidR="00D4547F" w:rsidRDefault="00D4547F" w:rsidP="00D4547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76697" w14:textId="77777777" w:rsidR="00D4547F" w:rsidRDefault="00D4547F" w:rsidP="00D454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B897" w14:textId="77777777" w:rsidR="00D4547F" w:rsidRDefault="00D4547F" w:rsidP="00D4547F">
    <w:pPr>
      <w:pStyle w:val="Header"/>
      <w:framePr w:wrap="none" w:vAnchor="text" w:hAnchor="margin" w:xAlign="right" w:y="1"/>
      <w:rPr>
        <w:rStyle w:val="PageNumber"/>
      </w:rPr>
    </w:pPr>
    <w:r>
      <w:rPr>
        <w:rStyle w:val="PageNumber"/>
      </w:rPr>
      <w:t xml:space="preserve">Burghart </w:t>
    </w:r>
    <w:sdt>
      <w:sdtPr>
        <w:rPr>
          <w:rStyle w:val="PageNumber"/>
        </w:rPr>
        <w:id w:val="-1780476854"/>
        <w:docPartObj>
          <w:docPartGallery w:val="Page Numbers (Top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159382B" w14:textId="77777777" w:rsidR="00D4547F" w:rsidRDefault="00D4547F" w:rsidP="00D454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FB"/>
    <w:rsid w:val="000005E5"/>
    <w:rsid w:val="00076AF6"/>
    <w:rsid w:val="000C69D4"/>
    <w:rsid w:val="003F0031"/>
    <w:rsid w:val="00442B3C"/>
    <w:rsid w:val="005E12FB"/>
    <w:rsid w:val="00D4547F"/>
    <w:rsid w:val="00D87780"/>
    <w:rsid w:val="00E56BFF"/>
    <w:rsid w:val="00E9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EAC4"/>
  <w15:chartTrackingRefBased/>
  <w15:docId w15:val="{90E2C75E-923D-C64F-808A-1BF46D79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Header">
    <w:name w:val="header"/>
    <w:basedOn w:val="Normal"/>
    <w:link w:val="HeaderChar"/>
    <w:uiPriority w:val="99"/>
    <w:unhideWhenUsed/>
    <w:rsid w:val="00D4547F"/>
    <w:pPr>
      <w:tabs>
        <w:tab w:val="center" w:pos="4680"/>
        <w:tab w:val="right" w:pos="9360"/>
      </w:tabs>
      <w:spacing w:line="240" w:lineRule="auto"/>
    </w:pPr>
  </w:style>
  <w:style w:type="character" w:customStyle="1" w:styleId="HeaderChar">
    <w:name w:val="Header Char"/>
    <w:basedOn w:val="DefaultParagraphFont"/>
    <w:link w:val="Header"/>
    <w:uiPriority w:val="99"/>
    <w:rsid w:val="00D4547F"/>
  </w:style>
  <w:style w:type="character" w:styleId="PageNumber">
    <w:name w:val="page number"/>
    <w:basedOn w:val="DefaultParagraphFont"/>
    <w:uiPriority w:val="99"/>
    <w:semiHidden/>
    <w:unhideWhenUsed/>
    <w:rsid w:val="00D4547F"/>
  </w:style>
  <w:style w:type="paragraph" w:styleId="Footer">
    <w:name w:val="footer"/>
    <w:basedOn w:val="Normal"/>
    <w:link w:val="FooterChar"/>
    <w:uiPriority w:val="99"/>
    <w:unhideWhenUsed/>
    <w:rsid w:val="00D4547F"/>
    <w:pPr>
      <w:tabs>
        <w:tab w:val="center" w:pos="4680"/>
        <w:tab w:val="right" w:pos="9360"/>
      </w:tabs>
      <w:spacing w:line="240" w:lineRule="auto"/>
    </w:pPr>
  </w:style>
  <w:style w:type="character" w:customStyle="1" w:styleId="FooterChar">
    <w:name w:val="Footer Char"/>
    <w:basedOn w:val="DefaultParagraphFont"/>
    <w:link w:val="Footer"/>
    <w:uiPriority w:val="99"/>
    <w:rsid w:val="00D4547F"/>
  </w:style>
  <w:style w:type="character" w:styleId="UnresolvedMention">
    <w:name w:val="Unresolved Mention"/>
    <w:basedOn w:val="DefaultParagraphFont"/>
    <w:uiPriority w:val="99"/>
    <w:semiHidden/>
    <w:unhideWhenUsed/>
    <w:rsid w:val="00E5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024">
      <w:bodyDiv w:val="1"/>
      <w:marLeft w:val="0"/>
      <w:marRight w:val="0"/>
      <w:marTop w:val="0"/>
      <w:marBottom w:val="0"/>
      <w:divBdr>
        <w:top w:val="none" w:sz="0" w:space="0" w:color="auto"/>
        <w:left w:val="none" w:sz="0" w:space="0" w:color="auto"/>
        <w:bottom w:val="none" w:sz="0" w:space="0" w:color="auto"/>
        <w:right w:val="none" w:sz="0" w:space="0" w:color="auto"/>
      </w:divBdr>
    </w:div>
    <w:div w:id="1480808057">
      <w:bodyDiv w:val="1"/>
      <w:marLeft w:val="0"/>
      <w:marRight w:val="0"/>
      <w:marTop w:val="0"/>
      <w:marBottom w:val="0"/>
      <w:divBdr>
        <w:top w:val="none" w:sz="0" w:space="0" w:color="auto"/>
        <w:left w:val="none" w:sz="0" w:space="0" w:color="auto"/>
        <w:bottom w:val="none" w:sz="0" w:space="0" w:color="auto"/>
        <w:right w:val="none" w:sz="0" w:space="0" w:color="auto"/>
      </w:divBdr>
    </w:div>
    <w:div w:id="19398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uggenheim.org/artwork/3059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ytimes.com/2012/11/16/arts/design/gabriel-orozco-asterisms-at-the-guggenheim.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hibitions.guggenheim.org/storylines/gabriel-orozco?index=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uggenheim.org/audio/track/gabriel-orozco-astroturf-constellation-201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uggenheim.org/artwork/313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burghart/Library/Containers/com.microsoft.Word/Data/Library/Application%20Support/Microsoft/Office/16.0/DTS/Search/%7b8892D119-0B4E-5244-ABDF-D0EEED74AAB6%7dtf027869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(blank).dotx</Template>
  <TotalTime>34</TotalTime>
  <Pages>5</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Burghart</dc:creator>
  <cp:lastModifiedBy>Elizabeth Burghart</cp:lastModifiedBy>
  <cp:revision>1</cp:revision>
  <dcterms:created xsi:type="dcterms:W3CDTF">2018-09-05T03:59:00Z</dcterms:created>
  <dcterms:modified xsi:type="dcterms:W3CDTF">2018-09-05T12:18:00Z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