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C454" w14:textId="7C914DBC" w:rsidR="00670ED1" w:rsidRPr="00217AEA" w:rsidRDefault="00217AEA" w:rsidP="00217AEA">
      <w:pPr>
        <w:rPr>
          <w:rFonts w:ascii="Times New Roman" w:hAnsi="Times New Roman" w:cs="Times New Roman"/>
          <w:color w:val="000000" w:themeColor="text1"/>
          <w:sz w:val="20"/>
        </w:rPr>
      </w:pPr>
      <w:r w:rsidRPr="00217AEA">
        <w:rPr>
          <w:rFonts w:ascii="Times New Roman" w:hAnsi="Times New Roman" w:cs="Times New Roman"/>
          <w:color w:val="000000" w:themeColor="text1"/>
          <w:sz w:val="20"/>
        </w:rPr>
        <w:t>Raunaq Haji</w:t>
      </w:r>
    </w:p>
    <w:p w14:paraId="6D602B7E" w14:textId="4EDFE2CB" w:rsidR="00217AEA" w:rsidRPr="00217AEA" w:rsidRDefault="00217AEA" w:rsidP="00217AEA">
      <w:pPr>
        <w:rPr>
          <w:rFonts w:ascii="Times New Roman" w:hAnsi="Times New Roman" w:cs="Times New Roman"/>
          <w:color w:val="000000" w:themeColor="text1"/>
          <w:sz w:val="20"/>
        </w:rPr>
      </w:pPr>
      <w:r w:rsidRPr="00217AEA">
        <w:rPr>
          <w:rFonts w:ascii="Times New Roman" w:hAnsi="Times New Roman" w:cs="Times New Roman"/>
          <w:color w:val="000000" w:themeColor="text1"/>
          <w:sz w:val="20"/>
        </w:rPr>
        <w:t>Ruth Eisenburg</w:t>
      </w:r>
    </w:p>
    <w:p w14:paraId="7E0C5EAF" w14:textId="488EB01F" w:rsidR="00217AEA" w:rsidRPr="00217AEA" w:rsidRDefault="00217AEA" w:rsidP="00217AEA">
      <w:pPr>
        <w:rPr>
          <w:rFonts w:ascii="Times New Roman" w:hAnsi="Times New Roman" w:cs="Times New Roman"/>
          <w:color w:val="000000" w:themeColor="text1"/>
          <w:sz w:val="20"/>
        </w:rPr>
      </w:pPr>
      <w:r w:rsidRPr="00217AEA">
        <w:rPr>
          <w:rFonts w:ascii="Times New Roman" w:hAnsi="Times New Roman" w:cs="Times New Roman"/>
          <w:color w:val="000000" w:themeColor="text1"/>
          <w:sz w:val="20"/>
        </w:rPr>
        <w:t>Integrative Seminar 2: Visual Culture</w:t>
      </w:r>
    </w:p>
    <w:p w14:paraId="16211170" w14:textId="0DA6BF1F" w:rsidR="00217AEA" w:rsidRDefault="00217AEA" w:rsidP="00217AEA">
      <w:pPr>
        <w:rPr>
          <w:rFonts w:ascii="Times New Roman" w:hAnsi="Times New Roman" w:cs="Times New Roman"/>
          <w:color w:val="000000" w:themeColor="text1"/>
          <w:sz w:val="20"/>
        </w:rPr>
      </w:pPr>
      <w:r w:rsidRPr="00217AEA">
        <w:rPr>
          <w:rFonts w:ascii="Times New Roman" w:hAnsi="Times New Roman" w:cs="Times New Roman"/>
          <w:color w:val="000000" w:themeColor="text1"/>
          <w:sz w:val="20"/>
        </w:rPr>
        <w:t>27 February 2019</w:t>
      </w:r>
      <w:bookmarkStart w:id="0" w:name="_GoBack"/>
      <w:bookmarkEnd w:id="0"/>
    </w:p>
    <w:p w14:paraId="5ABBF425" w14:textId="77920E13" w:rsidR="00217AEA" w:rsidRPr="00217AEA" w:rsidRDefault="00217AEA" w:rsidP="00217AEA">
      <w:pPr>
        <w:rPr>
          <w:rFonts w:ascii="Times New Roman" w:hAnsi="Times New Roman" w:cs="Times New Roman"/>
          <w:color w:val="000000" w:themeColor="text1"/>
          <w:sz w:val="20"/>
          <w:u w:val="single"/>
        </w:rPr>
      </w:pPr>
    </w:p>
    <w:p w14:paraId="01B3E6B4" w14:textId="77777777" w:rsidR="00217AEA" w:rsidRDefault="00217AEA" w:rsidP="00217AEA">
      <w:pPr>
        <w:jc w:val="center"/>
        <w:rPr>
          <w:rFonts w:ascii="Times New Roman" w:hAnsi="Times New Roman" w:cs="Times New Roman"/>
          <w:color w:val="000000" w:themeColor="text1"/>
          <w:sz w:val="20"/>
          <w:u w:val="single"/>
        </w:rPr>
      </w:pPr>
    </w:p>
    <w:p w14:paraId="6978562B" w14:textId="6DA62AFB" w:rsidR="00217AEA" w:rsidRPr="00217AEA" w:rsidRDefault="00217AEA" w:rsidP="00217AEA">
      <w:pPr>
        <w:jc w:val="center"/>
        <w:rPr>
          <w:rFonts w:ascii="Times New Roman" w:hAnsi="Times New Roman" w:cs="Times New Roman"/>
          <w:color w:val="000000" w:themeColor="text1"/>
          <w:sz w:val="20"/>
          <w:u w:val="single"/>
        </w:rPr>
      </w:pPr>
      <w:r w:rsidRPr="00217AEA">
        <w:rPr>
          <w:rFonts w:ascii="Times New Roman" w:hAnsi="Times New Roman" w:cs="Times New Roman"/>
          <w:color w:val="000000" w:themeColor="text1"/>
          <w:sz w:val="20"/>
          <w:u w:val="single"/>
        </w:rPr>
        <w:t>Week 6 Reading Response</w:t>
      </w:r>
    </w:p>
    <w:p w14:paraId="72CC4456" w14:textId="77777777" w:rsidR="00217AEA" w:rsidRDefault="00217AEA" w:rsidP="00217AE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</w:rPr>
      </w:pPr>
    </w:p>
    <w:p w14:paraId="2B72BF1E" w14:textId="788D64F5" w:rsidR="000F5DA9" w:rsidRDefault="00217AEA" w:rsidP="00217AEA">
      <w:pPr>
        <w:pStyle w:val="ListParagraph"/>
        <w:spacing w:line="48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I</w:t>
      </w:r>
      <w:r w:rsidR="00670ED1" w:rsidRPr="00AF49B3">
        <w:rPr>
          <w:rFonts w:ascii="Times New Roman" w:hAnsi="Times New Roman" w:cs="Times New Roman"/>
          <w:color w:val="000000" w:themeColor="text1"/>
          <w:sz w:val="20"/>
        </w:rPr>
        <w:t xml:space="preserve">n this reading the author, Tom Finkelpearl speaks extensively about various factors that we come into contact with when creating contemporary art forms </w:t>
      </w:r>
      <w:r w:rsidR="00670ED1" w:rsidRPr="00AF49B3">
        <w:rPr>
          <w:rFonts w:ascii="Times New Roman" w:hAnsi="Times New Roman" w:cs="Times New Roman"/>
          <w:sz w:val="20"/>
        </w:rPr>
        <w:t xml:space="preserve">of expression. This extract contains suggestions where the author shows us, his readers, about how social cooperation gives rise to a framework that we need to have in order to understand its emergence and acceptance. </w:t>
      </w:r>
    </w:p>
    <w:p w14:paraId="58DB3152" w14:textId="77777777" w:rsidR="00176036" w:rsidRPr="00176036" w:rsidRDefault="00176036" w:rsidP="00176036">
      <w:pPr>
        <w:pStyle w:val="ListParagraph"/>
        <w:rPr>
          <w:rFonts w:ascii="Times New Roman" w:hAnsi="Times New Roman" w:cs="Times New Roman"/>
          <w:sz w:val="20"/>
        </w:rPr>
      </w:pPr>
    </w:p>
    <w:p w14:paraId="23B10360" w14:textId="70320742" w:rsidR="00176036" w:rsidRDefault="00176036" w:rsidP="00176036">
      <w:pPr>
        <w:pStyle w:val="ListParagraph"/>
        <w:spacing w:line="48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first artist I was interested by was Joseph Beuys. Beuys’s was a performance artist as well as a painter, sculptor and installation artist. His work was extensively based around concepts of humanism, social philosophy and anthroposophy.</w:t>
      </w:r>
      <w:r w:rsidR="00217AEA">
        <w:rPr>
          <w:rStyle w:val="FootnoteReference"/>
          <w:rFonts w:ascii="Times New Roman" w:hAnsi="Times New Roman" w:cs="Times New Roman"/>
          <w:sz w:val="20"/>
        </w:rPr>
        <w:footnoteReference w:id="1"/>
      </w:r>
      <w:r>
        <w:rPr>
          <w:rFonts w:ascii="Times New Roman" w:hAnsi="Times New Roman" w:cs="Times New Roman"/>
          <w:sz w:val="20"/>
        </w:rPr>
        <w:t xml:space="preserve"> Finkelpearl took interest in Beuys’s work, specifically on social sculpture which was where he strongly believed that everything that we touch</w:t>
      </w:r>
      <w:r w:rsidR="004C0BE0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feel and interact with is a form</w:t>
      </w:r>
      <w:r w:rsidR="00987752">
        <w:rPr>
          <w:rFonts w:ascii="Times New Roman" w:hAnsi="Times New Roman" w:cs="Times New Roman"/>
          <w:sz w:val="20"/>
        </w:rPr>
        <w:t xml:space="preserve"> or </w:t>
      </w:r>
      <w:r>
        <w:rPr>
          <w:rFonts w:ascii="Times New Roman" w:hAnsi="Times New Roman" w:cs="Times New Roman"/>
          <w:sz w:val="20"/>
        </w:rPr>
        <w:t xml:space="preserve">expression of art. </w:t>
      </w:r>
      <w:r w:rsidR="004C0BE0">
        <w:rPr>
          <w:rFonts w:ascii="Times New Roman" w:hAnsi="Times New Roman" w:cs="Times New Roman"/>
          <w:sz w:val="20"/>
        </w:rPr>
        <w:t xml:space="preserve">His career was characterized by open public debates on a very wide range of subjects including political, environmental, social and </w:t>
      </w:r>
      <w:r w:rsidR="00806FB9">
        <w:rPr>
          <w:rFonts w:ascii="Times New Roman" w:hAnsi="Times New Roman" w:cs="Times New Roman"/>
          <w:sz w:val="20"/>
        </w:rPr>
        <w:t>long-term</w:t>
      </w:r>
      <w:r w:rsidR="004C0BE0">
        <w:rPr>
          <w:rFonts w:ascii="Times New Roman" w:hAnsi="Times New Roman" w:cs="Times New Roman"/>
          <w:sz w:val="20"/>
        </w:rPr>
        <w:t xml:space="preserve"> cultural trends. </w:t>
      </w:r>
    </w:p>
    <w:p w14:paraId="1979A15D" w14:textId="6A3035B0" w:rsidR="00806FB9" w:rsidRDefault="00806FB9" w:rsidP="00176036">
      <w:pPr>
        <w:pStyle w:val="ListParagraph"/>
        <w:spacing w:line="480" w:lineRule="auto"/>
        <w:ind w:left="360"/>
        <w:rPr>
          <w:rFonts w:ascii="Times New Roman" w:hAnsi="Times New Roman" w:cs="Times New Roman"/>
          <w:sz w:val="20"/>
        </w:rPr>
      </w:pPr>
    </w:p>
    <w:p w14:paraId="56889706" w14:textId="117FBC2E" w:rsidR="00806FB9" w:rsidRPr="000F5DA9" w:rsidRDefault="00806FB9" w:rsidP="00176036">
      <w:pPr>
        <w:pStyle w:val="ListParagraph"/>
        <w:spacing w:line="48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second artist that I was interested in</w:t>
      </w:r>
      <w:r w:rsidR="000B141D">
        <w:rPr>
          <w:rFonts w:ascii="Times New Roman" w:hAnsi="Times New Roman" w:cs="Times New Roman"/>
          <w:sz w:val="20"/>
        </w:rPr>
        <w:t xml:space="preserve"> was in fact the first artist that the author introduces to us in this extract, Bolek Greczynski who is a Polish actor and also is a creator of conceptual art. I was really intrigued at the way Finkelpearl spoke about the way Greczynski would create his visions- it all just seems very vivid and very beautiful. I inferred this from</w:t>
      </w:r>
      <w:r w:rsidR="00217AEA">
        <w:rPr>
          <w:rFonts w:ascii="Times New Roman" w:hAnsi="Times New Roman" w:cs="Times New Roman"/>
          <w:sz w:val="20"/>
        </w:rPr>
        <w:t>, “You walk into the building, through a lush garden of natural and artificial plants, through the workroom where refreshments are being served, and into the “museum” proper”.</w:t>
      </w:r>
      <w:r w:rsidR="00217AEA">
        <w:rPr>
          <w:rStyle w:val="FootnoteReference"/>
          <w:rFonts w:ascii="Times New Roman" w:hAnsi="Times New Roman" w:cs="Times New Roman"/>
          <w:sz w:val="20"/>
        </w:rPr>
        <w:footnoteReference w:id="2"/>
      </w:r>
      <w:r w:rsidR="00217AEA">
        <w:rPr>
          <w:rFonts w:ascii="Times New Roman" w:hAnsi="Times New Roman" w:cs="Times New Roman"/>
          <w:sz w:val="20"/>
        </w:rPr>
        <w:t xml:space="preserve"> He goes on to introduce how the space can be interpreted and about how it covers almost every aspect that one would connect with an ideal setting of comfort. </w:t>
      </w:r>
    </w:p>
    <w:p w14:paraId="689FE273" w14:textId="77777777" w:rsidR="00670ED1" w:rsidRDefault="00670ED1" w:rsidP="00670ED1">
      <w:pPr>
        <w:spacing w:line="480" w:lineRule="auto"/>
      </w:pPr>
    </w:p>
    <w:p w14:paraId="58BF36F5" w14:textId="77777777" w:rsidR="00670ED1" w:rsidRDefault="00670ED1"/>
    <w:sectPr w:rsidR="00670ED1" w:rsidSect="00AE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1662" w14:textId="77777777" w:rsidR="0077241D" w:rsidRDefault="0077241D" w:rsidP="00217AEA">
      <w:r>
        <w:separator/>
      </w:r>
    </w:p>
  </w:endnote>
  <w:endnote w:type="continuationSeparator" w:id="0">
    <w:p w14:paraId="17A5B0B6" w14:textId="77777777" w:rsidR="0077241D" w:rsidRDefault="0077241D" w:rsidP="0021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EE53" w14:textId="77777777" w:rsidR="0077241D" w:rsidRDefault="0077241D" w:rsidP="00217AEA">
      <w:r>
        <w:separator/>
      </w:r>
    </w:p>
  </w:footnote>
  <w:footnote w:type="continuationSeparator" w:id="0">
    <w:p w14:paraId="55CEE57A" w14:textId="77777777" w:rsidR="0077241D" w:rsidRDefault="0077241D" w:rsidP="00217AEA">
      <w:r>
        <w:continuationSeparator/>
      </w:r>
    </w:p>
  </w:footnote>
  <w:footnote w:id="1">
    <w:p w14:paraId="7D4D638F" w14:textId="77777777" w:rsidR="00217AEA" w:rsidRPr="00217AEA" w:rsidRDefault="00217AEA" w:rsidP="00217AEA">
      <w:pPr>
        <w:rPr>
          <w:rFonts w:ascii="Times New Roman" w:eastAsia="Times New Roman" w:hAnsi="Times New Roman" w:cs="Times New Roman"/>
          <w:sz w:val="21"/>
        </w:rPr>
      </w:pPr>
      <w:r>
        <w:rPr>
          <w:rStyle w:val="FootnoteReference"/>
        </w:rPr>
        <w:footnoteRef/>
      </w:r>
      <w:r>
        <w:t xml:space="preserve"> </w:t>
      </w:r>
      <w:r w:rsidRPr="00217AEA">
        <w:rPr>
          <w:rFonts w:ascii="Times New Roman" w:eastAsia="Times New Roman" w:hAnsi="Times New Roman" w:cs="Times New Roman"/>
          <w:color w:val="2D3B45"/>
          <w:sz w:val="21"/>
          <w:shd w:val="clear" w:color="auto" w:fill="FFFFFF"/>
        </w:rPr>
        <w:t>“The Art of Social Cooperation: An American Framework,” Introduction to </w:t>
      </w:r>
      <w:r w:rsidRPr="00217AEA">
        <w:rPr>
          <w:rFonts w:ascii="Times New Roman" w:eastAsia="Times New Roman" w:hAnsi="Times New Roman" w:cs="Times New Roman"/>
          <w:i/>
          <w:iCs/>
          <w:color w:val="2D3B45"/>
          <w:sz w:val="21"/>
          <w:shd w:val="clear" w:color="auto" w:fill="FFFFFF"/>
        </w:rPr>
        <w:t>What We Made: Conversations on Art and Social Cooperation. </w:t>
      </w:r>
      <w:r w:rsidRPr="00217AEA">
        <w:rPr>
          <w:rFonts w:ascii="Times New Roman" w:eastAsia="Times New Roman" w:hAnsi="Times New Roman" w:cs="Times New Roman"/>
          <w:color w:val="2D3B45"/>
          <w:sz w:val="21"/>
          <w:shd w:val="clear" w:color="auto" w:fill="FFFFFF"/>
        </w:rPr>
        <w:t>1-50. Durham, N.C. and London: Duke University Press, 2013</w:t>
      </w:r>
    </w:p>
    <w:p w14:paraId="4A4D6BBB" w14:textId="6063A6E4" w:rsidR="00217AEA" w:rsidRDefault="00217AEA">
      <w:pPr>
        <w:pStyle w:val="FootnoteText"/>
      </w:pPr>
    </w:p>
  </w:footnote>
  <w:footnote w:id="2">
    <w:p w14:paraId="4DC3B7EA" w14:textId="77777777" w:rsidR="00217AEA" w:rsidRPr="00217AEA" w:rsidRDefault="00217AEA" w:rsidP="00217AEA">
      <w:pPr>
        <w:rPr>
          <w:rFonts w:ascii="Times New Roman" w:eastAsia="Times New Roman" w:hAnsi="Times New Roman" w:cs="Times New Roman"/>
          <w:sz w:val="21"/>
        </w:rPr>
      </w:pPr>
      <w:r w:rsidRPr="00217AEA">
        <w:rPr>
          <w:rStyle w:val="FootnoteReference"/>
          <w:rFonts w:ascii="Times New Roman" w:hAnsi="Times New Roman" w:cs="Times New Roman"/>
          <w:sz w:val="21"/>
        </w:rPr>
        <w:footnoteRef/>
      </w:r>
      <w:r w:rsidRPr="00217AEA">
        <w:rPr>
          <w:rFonts w:ascii="Times New Roman" w:hAnsi="Times New Roman" w:cs="Times New Roman"/>
          <w:sz w:val="21"/>
        </w:rPr>
        <w:t xml:space="preserve"> </w:t>
      </w:r>
      <w:r w:rsidRPr="00217AEA">
        <w:rPr>
          <w:rFonts w:ascii="Times New Roman" w:eastAsia="Times New Roman" w:hAnsi="Times New Roman" w:cs="Times New Roman"/>
          <w:color w:val="2D3B45"/>
          <w:sz w:val="21"/>
          <w:shd w:val="clear" w:color="auto" w:fill="FFFFFF"/>
        </w:rPr>
        <w:t>“The Art of Social Cooperation: An American Framework,” Introduction to </w:t>
      </w:r>
      <w:r w:rsidRPr="00217AEA">
        <w:rPr>
          <w:rFonts w:ascii="Times New Roman" w:eastAsia="Times New Roman" w:hAnsi="Times New Roman" w:cs="Times New Roman"/>
          <w:i/>
          <w:iCs/>
          <w:color w:val="2D3B45"/>
          <w:sz w:val="21"/>
          <w:shd w:val="clear" w:color="auto" w:fill="FFFFFF"/>
        </w:rPr>
        <w:t>What We Made: Conversations on Art and Social Cooperation. </w:t>
      </w:r>
      <w:r w:rsidRPr="00217AEA">
        <w:rPr>
          <w:rFonts w:ascii="Times New Roman" w:eastAsia="Times New Roman" w:hAnsi="Times New Roman" w:cs="Times New Roman"/>
          <w:color w:val="2D3B45"/>
          <w:sz w:val="21"/>
          <w:shd w:val="clear" w:color="auto" w:fill="FFFFFF"/>
        </w:rPr>
        <w:t>1-50. Durham, N.C. and London: Duke University Press, 2013</w:t>
      </w:r>
    </w:p>
    <w:p w14:paraId="6C62FABD" w14:textId="4A8BA7BA" w:rsidR="00217AEA" w:rsidRDefault="00217AE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6762"/>
    <w:multiLevelType w:val="hybridMultilevel"/>
    <w:tmpl w:val="ABC43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D1"/>
    <w:rsid w:val="000B141D"/>
    <w:rsid w:val="000F5DA9"/>
    <w:rsid w:val="00176036"/>
    <w:rsid w:val="00217AEA"/>
    <w:rsid w:val="004C0BE0"/>
    <w:rsid w:val="00670ED1"/>
    <w:rsid w:val="0077241D"/>
    <w:rsid w:val="00806FB9"/>
    <w:rsid w:val="00915191"/>
    <w:rsid w:val="00987752"/>
    <w:rsid w:val="00AE4279"/>
    <w:rsid w:val="00A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F1F36"/>
  <w15:chartTrackingRefBased/>
  <w15:docId w15:val="{725950AC-A1B2-4E44-A758-88C5E588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70ED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A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Raunaq Haji</dc:creator>
  <cp:keywords/>
  <dc:description/>
  <cp:lastModifiedBy>Raunaq Haji</cp:lastModifiedBy>
  <cp:revision>2</cp:revision>
  <dcterms:created xsi:type="dcterms:W3CDTF">2019-03-06T05:53:00Z</dcterms:created>
  <dcterms:modified xsi:type="dcterms:W3CDTF">2019-03-06T05:53:00Z</dcterms:modified>
</cp:coreProperties>
</file>